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64389C" w:rsidRPr="0064389C">
          <w:rPr>
            <w:b/>
            <w:noProof/>
            <w:sz w:val="24"/>
          </w:rPr>
          <w:t>WG3</w:t>
        </w:r>
      </w:fldSimple>
      <w:r w:rsidR="00C66BA2">
        <w:rPr>
          <w:b/>
          <w:noProof/>
          <w:sz w:val="24"/>
        </w:rPr>
        <w:t xml:space="preserve"> </w:t>
      </w:r>
      <w:r>
        <w:rPr>
          <w:b/>
          <w:noProof/>
          <w:sz w:val="24"/>
        </w:rPr>
        <w:t>Meeting #</w:t>
      </w:r>
      <w:fldSimple w:instr=" DOCPROPERTY  MtgSeq  \* MERGEFORMAT ">
        <w:r w:rsidR="0064389C" w:rsidRPr="0064389C">
          <w:rPr>
            <w:b/>
            <w:noProof/>
            <w:sz w:val="24"/>
          </w:rPr>
          <w:t>111e</w:t>
        </w:r>
      </w:fldSimple>
      <w:fldSimple w:instr=" DOCPROPERTY  MtgTitle  \* MERGEFORMAT ">
        <w:r w:rsidR="0064389C" w:rsidRPr="0064389C">
          <w:rPr>
            <w:b/>
            <w:noProof/>
            <w:sz w:val="24"/>
          </w:rPr>
          <w:t xml:space="preserve"> </w:t>
        </w:r>
      </w:fldSimple>
      <w:r>
        <w:rPr>
          <w:b/>
          <w:i/>
          <w:noProof/>
          <w:sz w:val="28"/>
        </w:rPr>
        <w:tab/>
      </w:r>
      <w:fldSimple w:instr=" DOCPROPERTY  Tdoc#  \* MERGEFORMAT ">
        <w:r w:rsidR="00345D6D" w:rsidRPr="00345D6D">
          <w:rPr>
            <w:b/>
            <w:i/>
            <w:noProof/>
            <w:sz w:val="28"/>
          </w:rPr>
          <w:t>R3-210074</w:t>
        </w:r>
      </w:fldSimple>
    </w:p>
    <w:p w:rsidR="001E41F3" w:rsidRDefault="003B55DE" w:rsidP="005E2C44">
      <w:pPr>
        <w:pStyle w:val="CRCoverPage"/>
        <w:outlineLvl w:val="0"/>
        <w:rPr>
          <w:b/>
          <w:noProof/>
          <w:sz w:val="24"/>
        </w:rPr>
      </w:pPr>
      <w:fldSimple w:instr=" DOCPROPERTY  Location  \* MERGEFORMAT ">
        <w:r w:rsidR="0064389C" w:rsidRPr="0064389C">
          <w:rPr>
            <w:b/>
            <w:noProof/>
            <w:sz w:val="24"/>
          </w:rPr>
          <w:t>E-meeting</w:t>
        </w:r>
      </w:fldSimple>
      <w:r w:rsidR="001E41F3">
        <w:rPr>
          <w:b/>
          <w:noProof/>
          <w:sz w:val="24"/>
        </w:rPr>
        <w:t xml:space="preserve">, </w:t>
      </w:r>
      <w:fldSimple w:instr=" DOCPROPERTY  Country  \* MERGEFORMAT ">
        <w:r w:rsidR="0064389C" w:rsidRPr="0064389C">
          <w:rPr>
            <w:b/>
            <w:noProof/>
            <w:sz w:val="24"/>
          </w:rPr>
          <w:t xml:space="preserve"> </w:t>
        </w:r>
      </w:fldSimple>
      <w:r w:rsidR="001E41F3">
        <w:rPr>
          <w:b/>
          <w:noProof/>
          <w:sz w:val="24"/>
        </w:rPr>
        <w:t xml:space="preserve">, </w:t>
      </w:r>
      <w:fldSimple w:instr=" DOCPROPERTY  StartDate  \* MERGEFORMAT ">
        <w:r w:rsidR="0064389C" w:rsidRPr="0064389C">
          <w:rPr>
            <w:b/>
            <w:noProof/>
            <w:sz w:val="24"/>
          </w:rPr>
          <w:t>25</w:t>
        </w:r>
        <w:r w:rsidR="0064389C">
          <w:t>.01</w:t>
        </w:r>
      </w:fldSimple>
      <w:r w:rsidR="00547111">
        <w:rPr>
          <w:b/>
          <w:noProof/>
          <w:sz w:val="24"/>
        </w:rPr>
        <w:t xml:space="preserve"> - </w:t>
      </w:r>
      <w:fldSimple w:instr=" DOCPROPERTY  EndDate  \* MERGEFORMAT ">
        <w:r w:rsidR="0064389C" w:rsidRPr="0064389C">
          <w:rPr>
            <w:b/>
            <w:noProof/>
            <w:sz w:val="24"/>
          </w:rPr>
          <w:t>05</w:t>
        </w:r>
        <w:r w:rsidR="0064389C">
          <w:t>.02.2021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55DE" w:rsidP="00E13F3D">
            <w:pPr>
              <w:pStyle w:val="CRCoverPage"/>
              <w:spacing w:after="0"/>
              <w:jc w:val="right"/>
              <w:rPr>
                <w:b/>
                <w:noProof/>
                <w:sz w:val="28"/>
              </w:rPr>
            </w:pPr>
            <w:fldSimple w:instr=" DOCPROPERTY  Spec#  \* MERGEFORMAT ">
              <w:r w:rsidR="0064389C" w:rsidRPr="0064389C">
                <w:rPr>
                  <w:b/>
                  <w:noProof/>
                  <w:sz w:val="28"/>
                </w:rPr>
                <w:t>38.423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55DE" w:rsidP="00547111">
            <w:pPr>
              <w:pStyle w:val="CRCoverPage"/>
              <w:spacing w:after="0"/>
              <w:rPr>
                <w:noProof/>
              </w:rPr>
            </w:pPr>
            <w:fldSimple w:instr=" DOCPROPERTY  Cr#  \* MERGEFORMAT ">
              <w:r w:rsidR="0064389C" w:rsidRPr="0064389C">
                <w:rPr>
                  <w:b/>
                  <w:noProof/>
                  <w:sz w:val="28"/>
                </w:rPr>
                <w:t>0465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55DE" w:rsidP="00E13F3D">
            <w:pPr>
              <w:pStyle w:val="CRCoverPage"/>
              <w:spacing w:after="0"/>
              <w:jc w:val="center"/>
              <w:rPr>
                <w:b/>
                <w:noProof/>
              </w:rPr>
            </w:pPr>
            <w:fldSimple w:instr=" DOCPROPERTY  Revision  \* MERGEFORMAT ">
              <w:r w:rsidR="0064389C" w:rsidRPr="0064389C">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55DE">
            <w:pPr>
              <w:pStyle w:val="CRCoverPage"/>
              <w:spacing w:after="0"/>
              <w:jc w:val="center"/>
              <w:rPr>
                <w:noProof/>
                <w:sz w:val="28"/>
              </w:rPr>
            </w:pPr>
            <w:fldSimple w:instr=" DOCPROPERTY  Version  \* MERGEFORMAT ">
              <w:r w:rsidR="0064389C" w:rsidRPr="0064389C">
                <w:rPr>
                  <w:b/>
                  <w:noProof/>
                  <w:sz w:val="28"/>
                </w:rPr>
                <w:t>16.4.</w:t>
              </w:r>
              <w:r w:rsidR="0064389C">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2E5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55DE">
            <w:pPr>
              <w:pStyle w:val="CRCoverPage"/>
              <w:spacing w:after="0"/>
              <w:ind w:left="100"/>
              <w:rPr>
                <w:noProof/>
              </w:rPr>
            </w:pPr>
            <w:fldSimple w:instr=" DOCPROPERTY  CrTitle  \* MERGEFORMAT ">
              <w:r w:rsidR="0064389C">
                <w:t>Clarification of the use of the max no of CHO preparations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55DE">
            <w:pPr>
              <w:pStyle w:val="CRCoverPage"/>
              <w:spacing w:after="0"/>
              <w:ind w:left="100"/>
              <w:rPr>
                <w:noProof/>
              </w:rPr>
            </w:pPr>
            <w:fldSimple w:instr=" DOCPROPERTY  SourceIfWg  \* MERGEFORMAT ">
              <w:r w:rsidR="0064389C">
                <w:rPr>
                  <w:noProof/>
                </w:rPr>
                <w:t xml:space="preserve">Nokia, Nokia Shanghai </w:t>
              </w:r>
              <w:r w:rsidR="0064389C">
                <w:t>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55DE" w:rsidP="00547111">
            <w:pPr>
              <w:pStyle w:val="CRCoverPage"/>
              <w:spacing w:after="0"/>
              <w:ind w:left="100"/>
              <w:rPr>
                <w:noProof/>
              </w:rPr>
            </w:pPr>
            <w:fldSimple w:instr=" DOCPROPERTY  SourceIfTsg  \* MERGEFORMAT ">
              <w:r w:rsidR="0064389C">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75ED">
            <w:pPr>
              <w:pStyle w:val="CRCoverPage"/>
              <w:spacing w:after="0"/>
              <w:ind w:left="100"/>
              <w:rPr>
                <w:noProof/>
              </w:rPr>
            </w:pPr>
            <w:r>
              <w:fldChar w:fldCharType="begin"/>
            </w:r>
            <w:r>
              <w:instrText xml:space="preserve"> DOCPROPERTY  RelatedWis  \* MERGEFORMAT </w:instrText>
            </w:r>
            <w:r>
              <w:fldChar w:fldCharType="separate"/>
            </w:r>
            <w:r w:rsidR="0064389C">
              <w:rPr>
                <w:noProof/>
              </w:rPr>
              <w:t>NR</w:t>
            </w:r>
            <w:r w:rsidR="0064389C">
              <w:t>_</w:t>
            </w:r>
            <w:proofErr w:type="spellStart"/>
            <w:r w:rsidR="0064389C">
              <w:t>Mob_enh</w:t>
            </w:r>
            <w:proofErr w:type="spellEnd"/>
            <w:r w:rsidR="0064389C">
              <w:t>-Core</w:t>
            </w:r>
            <w: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55DE">
            <w:pPr>
              <w:pStyle w:val="CRCoverPage"/>
              <w:spacing w:after="0"/>
              <w:ind w:left="100"/>
              <w:rPr>
                <w:noProof/>
              </w:rPr>
            </w:pPr>
            <w:fldSimple w:instr=" DOCPROPERTY  ResDate  \* MERGEFORMAT ">
              <w:r w:rsidR="0064389C">
                <w:rPr>
                  <w:noProof/>
                </w:rPr>
                <w:t>11</w:t>
              </w:r>
              <w:r w:rsidR="0064389C">
                <w:t>.01.2021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55DE" w:rsidP="00D24991">
            <w:pPr>
              <w:pStyle w:val="CRCoverPage"/>
              <w:spacing w:after="0"/>
              <w:ind w:left="100" w:right="-609"/>
              <w:rPr>
                <w:b/>
                <w:noProof/>
              </w:rPr>
            </w:pPr>
            <w:fldSimple w:instr=" DOCPROPERTY  Cat  \* MERGEFORMAT ">
              <w:r w:rsidR="0064389C" w:rsidRPr="0064389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55DE">
            <w:pPr>
              <w:pStyle w:val="CRCoverPage"/>
              <w:spacing w:after="0"/>
              <w:ind w:left="100"/>
              <w:rPr>
                <w:noProof/>
              </w:rPr>
            </w:pPr>
            <w:fldSimple w:instr=" DOCPROPERTY  Release  \* MERGEFORMAT ">
              <w:r w:rsidR="0064389C">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0A4A">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993C0F">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5E12" w:rsidRDefault="00F55E12" w:rsidP="00F55E12">
            <w:pPr>
              <w:pStyle w:val="CRCoverPage"/>
              <w:spacing w:after="0"/>
              <w:ind w:left="100"/>
              <w:rPr>
                <w:noProof/>
              </w:rPr>
            </w:pPr>
            <w:r>
              <w:rPr>
                <w:noProof/>
              </w:rPr>
              <w:t>The description of the new Ie is clarified that the limit concerns prepared cells for CHO.</w:t>
            </w:r>
          </w:p>
          <w:p w:rsidR="00F55E12" w:rsidRDefault="00F55E12" w:rsidP="00F55E12">
            <w:pPr>
              <w:pStyle w:val="CRCoverPage"/>
              <w:spacing w:after="0"/>
              <w:ind w:left="100"/>
              <w:rPr>
                <w:noProof/>
              </w:rPr>
            </w:pPr>
          </w:p>
          <w:p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only clarifies meaning of the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55A">
            <w:pPr>
              <w:pStyle w:val="CRCoverPage"/>
              <w:spacing w:after="0"/>
              <w:ind w:left="100"/>
              <w:rPr>
                <w:noProof/>
              </w:rPr>
            </w:pPr>
            <w:r>
              <w:rPr>
                <w:noProof/>
              </w:rPr>
              <w:t>The new Ie may be used incorrectly.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3C0F">
            <w:pPr>
              <w:pStyle w:val="CRCoverPage"/>
              <w:spacing w:after="0"/>
              <w:ind w:left="100"/>
              <w:rPr>
                <w:noProof/>
              </w:rPr>
            </w:pPr>
            <w:r>
              <w:rPr>
                <w:noProof/>
              </w:rPr>
              <w:t xml:space="preserve">8.2.1.2, </w:t>
            </w:r>
            <w:r w:rsidR="00472C58">
              <w:rPr>
                <w:noProof/>
              </w:rPr>
              <w:t>9.2.3.101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45D6D">
            <w:pPr>
              <w:pStyle w:val="CRCoverPage"/>
              <w:spacing w:after="0"/>
              <w:ind w:left="100"/>
              <w:rPr>
                <w:noProof/>
              </w:rPr>
            </w:pPr>
            <w:r>
              <w:rPr>
                <w:noProof/>
              </w:rPr>
              <w:t>Rev.1: Resubmission to RAN3 #111e.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rsidTr="00492E50">
        <w:tc>
          <w:tcPr>
            <w:tcW w:w="9629" w:type="dxa"/>
            <w:shd w:val="clear" w:color="auto" w:fill="D9D9D9" w:themeFill="background1" w:themeFillShade="D9"/>
          </w:tcPr>
          <w:p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rsidR="00492E50" w:rsidRDefault="00492E50" w:rsidP="00492E50">
      <w:pPr>
        <w:rPr>
          <w:noProof/>
        </w:rPr>
      </w:pPr>
    </w:p>
    <w:p w:rsidR="00C01D36" w:rsidRPr="00FD0425" w:rsidRDefault="00C01D36" w:rsidP="00C01D36">
      <w:pPr>
        <w:pStyle w:val="Heading4"/>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44497759"/>
      <w:bookmarkStart w:id="10" w:name="_Toc45108146"/>
      <w:r w:rsidRPr="00FD0425">
        <w:t>8.2.1.2</w:t>
      </w:r>
      <w:r w:rsidRPr="00FD0425">
        <w:tab/>
        <w:t>Successful Operation</w:t>
      </w:r>
      <w:bookmarkEnd w:id="2"/>
      <w:bookmarkEnd w:id="3"/>
      <w:bookmarkEnd w:id="4"/>
      <w:bookmarkEnd w:id="5"/>
      <w:bookmarkEnd w:id="6"/>
      <w:bookmarkEnd w:id="7"/>
      <w:bookmarkEnd w:id="8"/>
    </w:p>
    <w:p w:rsidR="00C01D36" w:rsidRPr="00FD0425" w:rsidRDefault="00C01D36" w:rsidP="00C01D36">
      <w:pPr>
        <w:pStyle w:val="TH"/>
        <w:rPr>
          <w:rFonts w:eastAsia="SimSun"/>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672124585" r:id="rId19"/>
        </w:object>
      </w:r>
    </w:p>
    <w:p w:rsidR="00C01D36" w:rsidRPr="00FD0425" w:rsidRDefault="00C01D36" w:rsidP="00C01D36">
      <w:pPr>
        <w:pStyle w:val="TF"/>
      </w:pPr>
      <w:r w:rsidRPr="00FD0425">
        <w:t>Figure 8.2.1.2-1: Handover Preparation, successful operation</w:t>
      </w:r>
    </w:p>
    <w:p w:rsidR="00C01D36" w:rsidRPr="00FD0425" w:rsidRDefault="00C01D36" w:rsidP="00C01D3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C01D36" w:rsidRDefault="00C01D36" w:rsidP="00C01D3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C01D36" w:rsidRDefault="00C01D36" w:rsidP="00C01D3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 w:name="_Hlk25189334"/>
      <w:r w:rsidRPr="0090263D">
        <w:t>sh</w:t>
      </w:r>
      <w:r>
        <w:t xml:space="preserve">all remove the existing prepared conditional HO identified by </w:t>
      </w:r>
      <w:bookmarkEnd w:id="11"/>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C01D36" w:rsidRPr="00E77231" w:rsidRDefault="00C01D36" w:rsidP="00C01D3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C01D36" w:rsidRPr="00FD0425" w:rsidRDefault="00C01D36" w:rsidP="00C01D3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rsidR="00C01D36" w:rsidRPr="00FD0425" w:rsidRDefault="00C01D36" w:rsidP="00C01D3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C01D36" w:rsidRPr="00FD0425" w:rsidRDefault="00C01D36" w:rsidP="00C01D36">
      <w:bookmarkStart w:id="1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C01D36" w:rsidRPr="00FD0425" w:rsidRDefault="00C01D36" w:rsidP="00C01D3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3" w:name="_Hlk513291162"/>
      <w:r w:rsidRPr="00FD0425">
        <w:t>the target NG-RAN node shall behave the same as specified in TS 38.413 [5] for the PDU Session Resource Setup procedure</w:t>
      </w:r>
      <w:bookmarkEnd w:id="13"/>
      <w:r w:rsidRPr="00FD0425">
        <w:t xml:space="preserve">. </w:t>
      </w:r>
      <w:bookmarkEnd w:id="1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C01D36" w:rsidRPr="00FD0425" w:rsidRDefault="00C01D36" w:rsidP="00C01D3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4"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4"/>
    </w:p>
    <w:p w:rsidR="00C01D36" w:rsidRPr="00FD0425" w:rsidRDefault="00C01D36" w:rsidP="00C01D3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rsidR="00C01D36" w:rsidRPr="00FD0425" w:rsidRDefault="00C01D36" w:rsidP="00C01D3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C01D36" w:rsidRPr="00FD0425" w:rsidRDefault="00C01D36" w:rsidP="00C01D3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C01D36" w:rsidRPr="00F76765" w:rsidRDefault="00C01D36" w:rsidP="00C01D3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rsidR="00C01D36" w:rsidRPr="00FD0425" w:rsidRDefault="00C01D36" w:rsidP="00C01D3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rsidR="00C01D36" w:rsidRPr="00FD0425" w:rsidRDefault="00C01D36" w:rsidP="00C01D3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rsidR="00C01D36" w:rsidRPr="00FD0425" w:rsidRDefault="00C01D36" w:rsidP="00C01D36">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rsidR="00C01D36" w:rsidRPr="00FD0425" w:rsidRDefault="00C01D36" w:rsidP="00C01D36">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C01D36" w:rsidRPr="00FD0425" w:rsidRDefault="00C01D36" w:rsidP="00C01D36">
      <w:pPr>
        <w:rPr>
          <w:lang w:eastAsia="ja-JP"/>
        </w:rPr>
      </w:pPr>
      <w:r w:rsidRPr="00FD0425">
        <w:t xml:space="preserve">If the </w:t>
      </w:r>
      <w:r w:rsidRPr="00FD0425">
        <w:rPr>
          <w:i/>
          <w:iCs/>
          <w:lang w:eastAsia="zh-CN"/>
        </w:rPr>
        <w:t>Mobility Restriction List</w:t>
      </w:r>
      <w:r w:rsidRPr="00FD0425">
        <w:t xml:space="preserve"> IE is</w:t>
      </w:r>
    </w:p>
    <w:p w:rsidR="00C01D36" w:rsidRPr="00FD0425" w:rsidRDefault="00C01D36" w:rsidP="00C01D36">
      <w:pPr>
        <w:pStyle w:val="B1"/>
      </w:pPr>
      <w:r w:rsidRPr="00FD0425">
        <w:t>-</w:t>
      </w:r>
      <w:r w:rsidRPr="00FD0425">
        <w:tab/>
        <w:t>contained in the HANDOVER REQUEST message, the target NG-RAN node shall</w:t>
      </w:r>
    </w:p>
    <w:p w:rsidR="00C01D36" w:rsidRPr="00FD0425" w:rsidRDefault="00C01D36" w:rsidP="00C01D3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C01D36" w:rsidRPr="00FD0425" w:rsidRDefault="00C01D36" w:rsidP="00C01D36">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C01D36" w:rsidRPr="00FD0425" w:rsidRDefault="00C01D36" w:rsidP="00C01D36">
      <w:pPr>
        <w:pStyle w:val="B2"/>
      </w:pPr>
      <w:r w:rsidRPr="00FD0425">
        <w:t>-</w:t>
      </w:r>
      <w:r w:rsidRPr="00FD0425">
        <w:tab/>
        <w:t>use this information to select a proper SCG during dual connectivity operation.</w:t>
      </w:r>
    </w:p>
    <w:p w:rsidR="00C01D36" w:rsidRPr="00FD0425" w:rsidRDefault="00C01D36" w:rsidP="00C01D3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C01D36" w:rsidRPr="00FD0425" w:rsidRDefault="00C01D36" w:rsidP="00C01D36">
      <w:pPr>
        <w:pStyle w:val="B1"/>
      </w:pPr>
      <w:r w:rsidRPr="00FD0425">
        <w:t>-</w:t>
      </w:r>
      <w:r w:rsidRPr="00FD0425">
        <w:tab/>
        <w:t>not contained in the HANDOVER REQUEST message, the target NG-RAN node shall</w:t>
      </w:r>
    </w:p>
    <w:p w:rsidR="00C01D36" w:rsidRPr="00FD0425" w:rsidRDefault="00C01D36" w:rsidP="00C01D36">
      <w:pPr>
        <w:pStyle w:val="B2"/>
      </w:pPr>
      <w:r w:rsidRPr="00FD0425">
        <w:t>-</w:t>
      </w:r>
      <w:r w:rsidRPr="00FD0425">
        <w:tab/>
        <w:t>consider that no roaming and no access restriction apply to the UE.</w:t>
      </w:r>
    </w:p>
    <w:p w:rsidR="00C01D36" w:rsidRPr="00FD0425" w:rsidRDefault="00C01D36" w:rsidP="00C01D3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C01D36" w:rsidRPr="00FD0425" w:rsidRDefault="00C01D36" w:rsidP="00C01D3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C01D36" w:rsidRPr="00FD0425" w:rsidRDefault="00C01D36" w:rsidP="00C01D3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C01D36" w:rsidRPr="00FD0425" w:rsidRDefault="00C01D36" w:rsidP="00C01D3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C01D36" w:rsidRDefault="00C01D36" w:rsidP="00C01D36">
      <w:pPr>
        <w:rPr>
          <w:rFonts w:eastAsia="DengXian"/>
        </w:rPr>
      </w:pPr>
      <w:r>
        <w:rPr>
          <w:rFonts w:eastAsia="DengXian"/>
        </w:rPr>
        <w:t>R</w:t>
      </w:r>
      <w:r w:rsidRPr="00FD4F48">
        <w:rPr>
          <w:rFonts w:eastAsia="DengXian"/>
        </w:rPr>
        <w:t>edundant transmission</w:t>
      </w:r>
      <w:r>
        <w:rPr>
          <w:rFonts w:eastAsia="DengXian"/>
        </w:rPr>
        <w:t>:</w:t>
      </w:r>
    </w:p>
    <w:p w:rsidR="00C01D36" w:rsidRPr="007D44E5" w:rsidRDefault="00C01D36" w:rsidP="00C01D3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rsidR="00C01D36" w:rsidRPr="007D44E5" w:rsidRDefault="00C01D36" w:rsidP="00C01D3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rsidR="00C01D36" w:rsidRPr="00E862B1" w:rsidRDefault="00C01D36" w:rsidP="00C01D3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rsidR="00C01D36" w:rsidRDefault="00C01D36" w:rsidP="00C01D3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rsidR="00C01D36" w:rsidRPr="00FD0425" w:rsidRDefault="00C01D36" w:rsidP="00C01D3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rsidR="00C01D36" w:rsidRPr="00FD0425" w:rsidRDefault="00C01D36" w:rsidP="00C01D3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rsidR="00C01D36" w:rsidRPr="00FD0425" w:rsidRDefault="00C01D36" w:rsidP="00C01D36">
      <w:r w:rsidRPr="00FD0425">
        <w:rPr>
          <w:rFonts w:hint="eastAsia"/>
          <w:lang w:eastAsia="zh-CN"/>
        </w:rPr>
        <w:t xml:space="preserve">For each PDU session for which the </w:t>
      </w:r>
      <w:bookmarkStart w:id="15" w:name="OLE_LINK148"/>
      <w:bookmarkStart w:id="16" w:name="OLE_LINK149"/>
      <w:bookmarkStart w:id="17" w:name="OLE_LINK150"/>
      <w:r w:rsidRPr="00FD0425">
        <w:rPr>
          <w:rFonts w:hint="eastAsia"/>
          <w:i/>
          <w:lang w:eastAsia="zh-CN"/>
        </w:rPr>
        <w:t>Security Indication</w:t>
      </w:r>
      <w:r w:rsidRPr="00FD0425">
        <w:rPr>
          <w:rFonts w:hint="eastAsia"/>
          <w:lang w:eastAsia="zh-CN"/>
        </w:rPr>
        <w:t xml:space="preserve"> </w:t>
      </w:r>
      <w:bookmarkEnd w:id="15"/>
      <w:bookmarkEnd w:id="16"/>
      <w:bookmarkEnd w:id="17"/>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8" w:name="OLE_LINK151"/>
      <w:bookmarkStart w:id="19" w:name="OLE_LINK152"/>
      <w:r w:rsidRPr="00FD0425">
        <w:rPr>
          <w:rFonts w:hint="eastAsia"/>
          <w:i/>
          <w:lang w:eastAsia="zh-CN"/>
        </w:rPr>
        <w:t>Integrity Protection Indication</w:t>
      </w:r>
      <w:r w:rsidRPr="00FD0425">
        <w:rPr>
          <w:rFonts w:hint="eastAsia"/>
          <w:lang w:eastAsia="zh-CN"/>
        </w:rPr>
        <w:t xml:space="preserve"> </w:t>
      </w:r>
      <w:bookmarkEnd w:id="18"/>
      <w:bookmarkEnd w:id="1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0"/>
      <w:r w:rsidRPr="00FD0425">
        <w:t>.</w:t>
      </w:r>
    </w:p>
    <w:p w:rsidR="00C01D36" w:rsidRPr="00FD0425" w:rsidRDefault="00C01D36" w:rsidP="00C01D36">
      <w:bookmarkStart w:id="21"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1"/>
    </w:p>
    <w:p w:rsidR="00C01D36" w:rsidRPr="00FD0425" w:rsidRDefault="00C01D36" w:rsidP="00C01D3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C01D36" w:rsidRPr="00FD0425" w:rsidRDefault="00C01D36" w:rsidP="00C01D36">
      <w:pPr>
        <w:rPr>
          <w:rFonts w:eastAsia="Malgun Gothic"/>
          <w:lang w:eastAsia="ja-JP"/>
        </w:rPr>
      </w:pPr>
      <w:bookmarkStart w:id="22" w:name="_Hlk527985448"/>
      <w:bookmarkStart w:id="23" w:name="_Hlk528050941"/>
      <w:r w:rsidRPr="00FD0425">
        <w:rPr>
          <w:lang w:eastAsia="zh-CN"/>
        </w:rPr>
        <w:lastRenderedPageBreak/>
        <w:t xml:space="preserve">For each PDU session for which the </w:t>
      </w:r>
      <w:bookmarkStart w:id="24" w:name="_Hlk521361544"/>
      <w:r w:rsidRPr="00FD0425">
        <w:rPr>
          <w:i/>
          <w:lang w:eastAsia="zh-CN"/>
        </w:rPr>
        <w:t>Maximum Integrity Protected Data Rate</w:t>
      </w:r>
      <w:r w:rsidRPr="00FD0425">
        <w:rPr>
          <w:lang w:eastAsia="zh-CN"/>
        </w:rPr>
        <w:t xml:space="preserve"> IE </w:t>
      </w:r>
      <w:bookmarkEnd w:id="24"/>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5" w:name="_Hlk528069290"/>
      <w:r w:rsidRPr="00FD0425">
        <w:t xml:space="preserve">shall </w:t>
      </w:r>
      <w:r w:rsidRPr="00FD0425">
        <w:rPr>
          <w:lang w:eastAsia="ja-JP"/>
        </w:rPr>
        <w:t xml:space="preserve">enforce the traffic corresponding to the received </w:t>
      </w:r>
      <w:bookmarkStart w:id="26" w:name="_Hlk522727533"/>
      <w:r w:rsidRPr="00FD0425">
        <w:rPr>
          <w:i/>
          <w:lang w:eastAsia="zh-CN"/>
        </w:rPr>
        <w:t>Maximum Integrity Protected Data Rate</w:t>
      </w:r>
      <w:r w:rsidRPr="00FD0425">
        <w:rPr>
          <w:lang w:eastAsia="zh-CN"/>
        </w:rPr>
        <w:t xml:space="preserve"> </w:t>
      </w:r>
      <w:r w:rsidRPr="00FD0425">
        <w:rPr>
          <w:lang w:eastAsia="ja-JP"/>
        </w:rPr>
        <w:t>IE</w:t>
      </w:r>
      <w:bookmarkEnd w:id="26"/>
      <w:r w:rsidRPr="00FD0425">
        <w:rPr>
          <w:lang w:eastAsia="ja-JP"/>
        </w:rPr>
        <w:t xml:space="preserve">, </w:t>
      </w:r>
      <w:bookmarkStart w:id="27" w:name="_Hlk522727582"/>
      <w:r w:rsidRPr="00FD0425">
        <w:rPr>
          <w:lang w:eastAsia="ja-JP"/>
        </w:rPr>
        <w:t>for the concerned PDU session and concerned UE</w:t>
      </w:r>
      <w:bookmarkEnd w:id="25"/>
      <w:bookmarkEnd w:id="27"/>
      <w:r w:rsidRPr="00FD0425">
        <w:rPr>
          <w:lang w:eastAsia="ja-JP"/>
        </w:rPr>
        <w:t xml:space="preserve">, as specified in </w:t>
      </w:r>
      <w:r w:rsidRPr="00FD0425">
        <w:rPr>
          <w:rFonts w:eastAsia="SimSun"/>
          <w:lang w:eastAsia="zh-CN"/>
        </w:rPr>
        <w:t>TS 23.501 [7]</w:t>
      </w:r>
      <w:r w:rsidRPr="00FD0425">
        <w:rPr>
          <w:lang w:eastAsia="ja-JP"/>
        </w:rPr>
        <w:t>.</w:t>
      </w:r>
      <w:bookmarkEnd w:id="22"/>
      <w:bookmarkEnd w:id="23"/>
    </w:p>
    <w:p w:rsidR="00C01D36" w:rsidRPr="00FD0425" w:rsidRDefault="00C01D36" w:rsidP="00C01D3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C01D36" w:rsidRPr="00FD0425" w:rsidRDefault="00C01D36" w:rsidP="00C01D3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C01D36" w:rsidRPr="00FD0425" w:rsidRDefault="00C01D36" w:rsidP="00C01D3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C01D36" w:rsidRDefault="00C01D36" w:rsidP="00C01D3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C01D36" w:rsidRPr="006506CD" w:rsidRDefault="00C01D36" w:rsidP="00C01D36">
      <w:bookmarkStart w:id="28" w:name="_Hlk43278967"/>
      <w:r w:rsidRPr="006506CD">
        <w:t xml:space="preserve">If the </w:t>
      </w:r>
      <w:r w:rsidRPr="006506CD">
        <w:rPr>
          <w:i/>
        </w:rPr>
        <w:t>Trace Activation</w:t>
      </w:r>
      <w:r w:rsidRPr="006506CD">
        <w:t xml:space="preserve"> IE is included in the HANDOVER REQUEST message which includes </w:t>
      </w:r>
    </w:p>
    <w:p w:rsidR="00C01D36" w:rsidRPr="006506CD" w:rsidRDefault="00C01D36" w:rsidP="00C01D3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C01D36" w:rsidRPr="006506CD" w:rsidRDefault="00C01D36" w:rsidP="00C01D3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C01D36" w:rsidRPr="006506CD" w:rsidRDefault="00C01D36" w:rsidP="00C01D3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C01D36" w:rsidRPr="006506CD" w:rsidRDefault="00C01D36" w:rsidP="00C01D3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C01D36" w:rsidRPr="006506CD" w:rsidRDefault="00C01D36" w:rsidP="00C01D3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C01D36" w:rsidRPr="006506CD" w:rsidRDefault="00C01D36" w:rsidP="00C01D36">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C01D36" w:rsidRPr="006506CD" w:rsidRDefault="00C01D36" w:rsidP="00C01D3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C01D36" w:rsidRDefault="00C01D36" w:rsidP="00C01D36">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rsidR="00C01D36" w:rsidRDefault="00C01D36" w:rsidP="00C01D3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C01D36" w:rsidRPr="00567372" w:rsidRDefault="00C01D36" w:rsidP="00C01D3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rsidR="00C01D36" w:rsidRDefault="00C01D36" w:rsidP="00C01D3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C01D36" w:rsidRPr="000E5EF8" w:rsidRDefault="00C01D36" w:rsidP="00C01D36">
      <w:pPr>
        <w:rPr>
          <w:lang w:eastAsia="zh-CN"/>
        </w:rPr>
      </w:pPr>
      <w:r w:rsidRPr="00C37D2B">
        <w:rPr>
          <w:rFonts w:cs="Arial"/>
        </w:rPr>
        <w:lastRenderedPageBreak/>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8"/>
    <w:p w:rsidR="00C01D36" w:rsidRDefault="00C01D36" w:rsidP="00C01D3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rsidR="00C01D36" w:rsidRDefault="00C01D36" w:rsidP="00C01D3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C01D36" w:rsidRDefault="00C01D36" w:rsidP="00C01D36">
      <w:r>
        <w:t>V2X:</w:t>
      </w:r>
    </w:p>
    <w:p w:rsidR="00C01D36" w:rsidRDefault="00C01D36" w:rsidP="00C01D3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C01D36" w:rsidRDefault="00C01D36" w:rsidP="00C01D3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C01D36" w:rsidRDefault="00C01D36" w:rsidP="00C01D3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C01D36" w:rsidRDefault="00C01D36" w:rsidP="00C01D3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C01D36" w:rsidRPr="00935200" w:rsidRDefault="00C01D36" w:rsidP="00C01D36">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C01D36" w:rsidRDefault="00C01D36" w:rsidP="00C01D3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993C0F" w:rsidRPr="0090263D" w:rsidRDefault="00993C0F" w:rsidP="00993C0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del w:id="29" w:author="Nokia" w:date="2020-07-21T10:23:00Z">
        <w:r w:rsidDel="00993C0F">
          <w:delText xml:space="preserve">initiate </w:delText>
        </w:r>
      </w:del>
      <w:ins w:id="30" w:author="Nokia" w:date="2020-07-21T10:23:00Z">
        <w:r>
          <w:t xml:space="preserve">prepare </w:t>
        </w:r>
      </w:ins>
      <w:r>
        <w:t xml:space="preserve">more </w:t>
      </w:r>
      <w:del w:id="31" w:author="Nokia" w:date="2020-07-21T10:23:00Z">
        <w:r w:rsidDel="00993C0F">
          <w:delText>Handover Preparation procedures</w:delText>
        </w:r>
      </w:del>
      <w:ins w:id="32" w:author="Nokia" w:date="2020-07-21T10:23:00Z">
        <w:r>
          <w:t>candidate target cells</w:t>
        </w:r>
      </w:ins>
      <w:r>
        <w:t xml:space="preserve"> for a CHO for the same UE towards the target NG-RAN node than the number indicated in the IE</w:t>
      </w:r>
      <w:r w:rsidRPr="0090263D">
        <w:t>.</w:t>
      </w:r>
    </w:p>
    <w:p w:rsidR="00C01D36" w:rsidRPr="0090263D" w:rsidRDefault="00C01D36" w:rsidP="00C01D36">
      <w:bookmarkStart w:id="3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3"/>
    <w:p w:rsidR="00C01D36" w:rsidRPr="00395C70" w:rsidRDefault="00C01D36" w:rsidP="00C01D3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sidR="00C01D36" w:rsidRDefault="00C01D36" w:rsidP="00C01D3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4" w:name="OLE_LINK5"/>
      <w:r>
        <w:rPr>
          <w:rFonts w:hint="eastAsia"/>
          <w:lang w:val="en-US" w:eastAsia="zh-CN"/>
        </w:rPr>
        <w:t>and TS 23.502 [13]</w:t>
      </w:r>
      <w:bookmarkEnd w:id="34"/>
      <w:r>
        <w:rPr>
          <w:rFonts w:hint="eastAsia"/>
          <w:lang w:eastAsia="zh-CN"/>
        </w:rPr>
        <w:t>.</w:t>
      </w:r>
    </w:p>
    <w:p w:rsidR="00C01D36" w:rsidRPr="008D5C11" w:rsidRDefault="00C01D36" w:rsidP="00C01D36">
      <w:pPr>
        <w:rPr>
          <w:b/>
        </w:rPr>
      </w:pPr>
      <w:r w:rsidRPr="008D5C11">
        <w:rPr>
          <w:b/>
        </w:rPr>
        <w:t>Interaction with SN Status Transfer procedure:</w:t>
      </w:r>
    </w:p>
    <w:p w:rsidR="00C01D36" w:rsidRPr="00EA3367" w:rsidRDefault="00C01D36" w:rsidP="00C01D36">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993C0F" w:rsidRDefault="00993C0F" w:rsidP="00993C0F">
      <w:pPr>
        <w:rPr>
          <w:noProof/>
        </w:rPr>
      </w:pPr>
    </w:p>
    <w:tbl>
      <w:tblPr>
        <w:tblStyle w:val="TableGrid"/>
        <w:tblW w:w="0" w:type="auto"/>
        <w:tblLook w:val="04A0" w:firstRow="1" w:lastRow="0" w:firstColumn="1" w:lastColumn="0" w:noHBand="0" w:noVBand="1"/>
      </w:tblPr>
      <w:tblGrid>
        <w:gridCol w:w="9629"/>
      </w:tblGrid>
      <w:tr w:rsidR="00993C0F" w:rsidRPr="00492E50" w:rsidTr="00676361">
        <w:tc>
          <w:tcPr>
            <w:tcW w:w="9629" w:type="dxa"/>
            <w:shd w:val="clear" w:color="auto" w:fill="D9D9D9" w:themeFill="background1" w:themeFillShade="D9"/>
          </w:tcPr>
          <w:p w:rsidR="00993C0F" w:rsidRPr="00492E50" w:rsidRDefault="00993C0F" w:rsidP="00676361">
            <w:pPr>
              <w:spacing w:before="120"/>
              <w:jc w:val="center"/>
              <w:rPr>
                <w:b/>
                <w:noProof/>
              </w:rPr>
            </w:pPr>
            <w:r>
              <w:rPr>
                <w:b/>
                <w:noProof/>
              </w:rPr>
              <w:t>*** Next</w:t>
            </w:r>
            <w:r w:rsidRPr="00492E50">
              <w:rPr>
                <w:b/>
                <w:noProof/>
              </w:rPr>
              <w:t xml:space="preserve"> change</w:t>
            </w:r>
            <w:r>
              <w:rPr>
                <w:b/>
                <w:noProof/>
              </w:rPr>
              <w:t>s</w:t>
            </w:r>
            <w:r w:rsidRPr="00492E50">
              <w:rPr>
                <w:b/>
                <w:noProof/>
              </w:rPr>
              <w:t xml:space="preserve">, </w:t>
            </w:r>
            <w:r>
              <w:rPr>
                <w:b/>
                <w:noProof/>
              </w:rPr>
              <w:t>omitted</w:t>
            </w:r>
            <w:r w:rsidRPr="00492E50">
              <w:rPr>
                <w:b/>
                <w:noProof/>
              </w:rPr>
              <w:t xml:space="preserve"> text not changed</w:t>
            </w:r>
            <w:r>
              <w:rPr>
                <w:b/>
                <w:noProof/>
              </w:rPr>
              <w:t xml:space="preserve"> ***</w:t>
            </w:r>
          </w:p>
        </w:tc>
      </w:tr>
    </w:tbl>
    <w:p w:rsidR="00993C0F" w:rsidRDefault="00993C0F" w:rsidP="00993C0F">
      <w:pPr>
        <w:rPr>
          <w:noProof/>
        </w:rPr>
      </w:pPr>
    </w:p>
    <w:p w:rsidR="00C94525" w:rsidRPr="00B22C47" w:rsidRDefault="00C94525" w:rsidP="00C94525">
      <w:pPr>
        <w:pStyle w:val="Heading4"/>
      </w:pPr>
      <w:r w:rsidRPr="00B22C47">
        <w:lastRenderedPageBreak/>
        <w:t>9.2.3.</w:t>
      </w:r>
      <w:r>
        <w:t>101</w:t>
      </w:r>
      <w:r w:rsidRPr="00B22C47">
        <w:tab/>
      </w:r>
      <w:r>
        <w:rPr>
          <w:lang w:eastAsia="ja-JP"/>
        </w:rPr>
        <w:t>Maximum Number of CHO Preparations</w:t>
      </w:r>
      <w:bookmarkEnd w:id="9"/>
      <w:bookmarkEnd w:id="10"/>
    </w:p>
    <w:p w:rsidR="00C94525" w:rsidRPr="00B22C47" w:rsidRDefault="00C94525" w:rsidP="00C94525">
      <w:pPr>
        <w:rPr>
          <w:lang w:val="en-US" w:eastAsia="zh-CN"/>
        </w:rPr>
      </w:pPr>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w:t>
      </w:r>
      <w:ins w:id="35" w:author="Nokia" w:date="2020-07-20T12:09:00Z">
        <w:r w:rsidR="004B0A4A">
          <w:rPr>
            <w:lang w:val="en-US" w:eastAsia="zh-CN"/>
          </w:rPr>
          <w:t xml:space="preserve">candidate </w:t>
        </w:r>
      </w:ins>
      <w:ins w:id="36" w:author="Nokia" w:date="2020-07-20T12:07:00Z">
        <w:r>
          <w:rPr>
            <w:lang w:val="en-US" w:eastAsia="zh-CN"/>
          </w:rPr>
          <w:t xml:space="preserve">cells </w:t>
        </w:r>
      </w:ins>
      <w:r>
        <w:rPr>
          <w:lang w:val="en-US" w:eastAsia="zh-CN"/>
        </w:rPr>
        <w:t>prepar</w:t>
      </w:r>
      <w:ins w:id="37" w:author="Nokia" w:date="2020-07-20T12:07:00Z">
        <w:r>
          <w:rPr>
            <w:lang w:val="en-US" w:eastAsia="zh-CN"/>
          </w:rPr>
          <w:t>ed</w:t>
        </w:r>
      </w:ins>
      <w:del w:id="38" w:author="Nokia" w:date="2020-07-20T12:07:00Z">
        <w:r w:rsidDel="00C94525">
          <w:rPr>
            <w:lang w:val="en-US" w:eastAsia="zh-CN"/>
          </w:rPr>
          <w:delText>ations</w:delText>
        </w:r>
      </w:del>
      <w:r>
        <w:rPr>
          <w:lang w:val="en-US" w:eastAsia="zh-CN"/>
        </w:rPr>
        <w:t xml:space="preserve"> </w:t>
      </w:r>
      <w:ins w:id="39" w:author="Nokia" w:date="2020-08-06T11:59:00Z">
        <w:r w:rsidR="004822C7">
          <w:rPr>
            <w:lang w:val="en-US" w:eastAsia="zh-CN"/>
          </w:rPr>
          <w:t xml:space="preserve">at the same time </w:t>
        </w:r>
      </w:ins>
      <w:r>
        <w:rPr>
          <w:lang w:val="en-US" w:eastAsia="zh-CN"/>
        </w:rPr>
        <w:t>for a UE</w:t>
      </w:r>
      <w:r>
        <w:rPr>
          <w:rFonts w:hint="eastAsia"/>
          <w:lang w:val="en-US" w:eastAsia="zh-CN"/>
        </w:rPr>
        <w:t xml:space="preserve"> </w:t>
      </w:r>
      <w:del w:id="40" w:author="Nokia" w:date="2020-07-20T12:07:00Z">
        <w:r w:rsidDel="00C94525">
          <w:rPr>
            <w:rFonts w:hint="eastAsia"/>
            <w:lang w:val="en-US" w:eastAsia="zh-CN"/>
          </w:rPr>
          <w:delText xml:space="preserve">towards </w:delText>
        </w:r>
      </w:del>
      <w:ins w:id="41" w:author="Nokia" w:date="2020-07-20T12:07:00Z">
        <w:r>
          <w:rPr>
            <w:lang w:val="en-US" w:eastAsia="zh-CN"/>
          </w:rPr>
          <w:t>at</w:t>
        </w:r>
        <w:r>
          <w:rPr>
            <w:rFonts w:hint="eastAsia"/>
            <w:lang w:val="en-US" w:eastAsia="zh-CN"/>
          </w:rPr>
          <w:t xml:space="preserve"> </w:t>
        </w:r>
      </w:ins>
      <w:r>
        <w:rPr>
          <w:rFonts w:hint="eastAsia"/>
          <w:lang w:val="en-US" w:eastAsia="zh-CN"/>
        </w:rPr>
        <w:t>a candidate target NG-RAN node</w:t>
      </w:r>
      <w:r w:rsidRPr="00B22C47">
        <w:rPr>
          <w:lang w:val="en-US"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94525" w:rsidRPr="00B22C47" w:rsidTr="0061776D">
        <w:tc>
          <w:tcPr>
            <w:tcW w:w="2304" w:type="dxa"/>
          </w:tcPr>
          <w:p w:rsidR="00C94525" w:rsidRPr="00B22C47" w:rsidRDefault="00C94525" w:rsidP="0061776D">
            <w:pPr>
              <w:pStyle w:val="TAH"/>
              <w:rPr>
                <w:lang w:eastAsia="ja-JP"/>
              </w:rPr>
            </w:pPr>
            <w:r w:rsidRPr="00B22C47">
              <w:rPr>
                <w:lang w:eastAsia="ja-JP"/>
              </w:rPr>
              <w:t>IE/Group Name</w:t>
            </w:r>
          </w:p>
        </w:tc>
        <w:tc>
          <w:tcPr>
            <w:tcW w:w="1080" w:type="dxa"/>
          </w:tcPr>
          <w:p w:rsidR="00C94525" w:rsidRPr="00B22C47" w:rsidRDefault="00C94525" w:rsidP="0061776D">
            <w:pPr>
              <w:pStyle w:val="TAH"/>
              <w:rPr>
                <w:lang w:eastAsia="ja-JP"/>
              </w:rPr>
            </w:pPr>
            <w:r w:rsidRPr="00B22C47">
              <w:rPr>
                <w:lang w:eastAsia="ja-JP"/>
              </w:rPr>
              <w:t>Presence</w:t>
            </w:r>
          </w:p>
        </w:tc>
        <w:tc>
          <w:tcPr>
            <w:tcW w:w="1080" w:type="dxa"/>
          </w:tcPr>
          <w:p w:rsidR="00C94525" w:rsidRPr="00B22C47" w:rsidRDefault="00C94525" w:rsidP="0061776D">
            <w:pPr>
              <w:pStyle w:val="TAH"/>
              <w:rPr>
                <w:lang w:eastAsia="ja-JP"/>
              </w:rPr>
            </w:pPr>
            <w:r w:rsidRPr="00B22C47">
              <w:rPr>
                <w:lang w:eastAsia="ja-JP"/>
              </w:rPr>
              <w:t>Range</w:t>
            </w:r>
          </w:p>
        </w:tc>
        <w:tc>
          <w:tcPr>
            <w:tcW w:w="2592" w:type="dxa"/>
          </w:tcPr>
          <w:p w:rsidR="00C94525" w:rsidRPr="00B22C47" w:rsidRDefault="00C94525" w:rsidP="0061776D">
            <w:pPr>
              <w:pStyle w:val="TAH"/>
              <w:rPr>
                <w:lang w:eastAsia="ja-JP"/>
              </w:rPr>
            </w:pPr>
            <w:r w:rsidRPr="00B22C47">
              <w:rPr>
                <w:lang w:eastAsia="ja-JP"/>
              </w:rPr>
              <w:t>IE type and reference</w:t>
            </w:r>
          </w:p>
        </w:tc>
        <w:tc>
          <w:tcPr>
            <w:tcW w:w="2520" w:type="dxa"/>
          </w:tcPr>
          <w:p w:rsidR="00C94525" w:rsidRPr="00B22C47" w:rsidRDefault="00C94525" w:rsidP="0061776D">
            <w:pPr>
              <w:pStyle w:val="TAH"/>
              <w:rPr>
                <w:lang w:eastAsia="ja-JP"/>
              </w:rPr>
            </w:pPr>
            <w:r w:rsidRPr="00B22C47">
              <w:rPr>
                <w:lang w:eastAsia="ja-JP"/>
              </w:rPr>
              <w:t>Semantics description</w:t>
            </w:r>
          </w:p>
        </w:tc>
      </w:tr>
      <w:tr w:rsidR="00C94525" w:rsidRPr="00B22C47" w:rsidTr="0061776D">
        <w:tc>
          <w:tcPr>
            <w:tcW w:w="2304" w:type="dxa"/>
          </w:tcPr>
          <w:p w:rsidR="00C94525" w:rsidRPr="00B22C47" w:rsidRDefault="00C94525" w:rsidP="0061776D">
            <w:pPr>
              <w:pStyle w:val="TAL"/>
              <w:rPr>
                <w:szCs w:val="22"/>
              </w:rPr>
            </w:pPr>
            <w:r w:rsidRPr="00DC43B6">
              <w:rPr>
                <w:szCs w:val="22"/>
              </w:rPr>
              <w:t>Maximum Number of CHO Preparations</w:t>
            </w:r>
          </w:p>
        </w:tc>
        <w:tc>
          <w:tcPr>
            <w:tcW w:w="1080" w:type="dxa"/>
          </w:tcPr>
          <w:p w:rsidR="00C94525" w:rsidRPr="00B22C47" w:rsidRDefault="00C94525" w:rsidP="0061776D">
            <w:pPr>
              <w:pStyle w:val="TAL"/>
              <w:rPr>
                <w:szCs w:val="22"/>
              </w:rPr>
            </w:pPr>
            <w:r w:rsidRPr="00B22C47">
              <w:rPr>
                <w:szCs w:val="22"/>
              </w:rPr>
              <w:t>M</w:t>
            </w:r>
          </w:p>
        </w:tc>
        <w:tc>
          <w:tcPr>
            <w:tcW w:w="1080" w:type="dxa"/>
          </w:tcPr>
          <w:p w:rsidR="00C94525" w:rsidRPr="00B22C47" w:rsidRDefault="00C94525" w:rsidP="0061776D">
            <w:pPr>
              <w:pStyle w:val="TAL"/>
              <w:rPr>
                <w:szCs w:val="22"/>
              </w:rPr>
            </w:pPr>
          </w:p>
        </w:tc>
        <w:tc>
          <w:tcPr>
            <w:tcW w:w="2592" w:type="dxa"/>
          </w:tcPr>
          <w:p w:rsidR="00C94525" w:rsidRPr="00B22C47" w:rsidRDefault="00C94525" w:rsidP="0061776D">
            <w:pPr>
              <w:pStyle w:val="TAL"/>
              <w:rPr>
                <w:szCs w:val="22"/>
              </w:rPr>
            </w:pPr>
            <w:r w:rsidRPr="00B22C47">
              <w:rPr>
                <w:szCs w:val="22"/>
              </w:rPr>
              <w:t>INTEGER (</w:t>
            </w:r>
            <w:proofErr w:type="gramStart"/>
            <w:r>
              <w:rPr>
                <w:szCs w:val="22"/>
              </w:rPr>
              <w:t>1</w:t>
            </w:r>
            <w:r w:rsidRPr="00213AB6">
              <w:rPr>
                <w:szCs w:val="22"/>
              </w:rPr>
              <w:t>..</w:t>
            </w:r>
            <w:proofErr w:type="gramEnd"/>
            <w:r>
              <w:rPr>
                <w:szCs w:val="22"/>
              </w:rPr>
              <w:t>8</w:t>
            </w:r>
            <w:r w:rsidRPr="00B22C47">
              <w:rPr>
                <w:szCs w:val="22"/>
              </w:rPr>
              <w:t>, ...)</w:t>
            </w:r>
          </w:p>
        </w:tc>
        <w:tc>
          <w:tcPr>
            <w:tcW w:w="2520" w:type="dxa"/>
          </w:tcPr>
          <w:p w:rsidR="00C94525" w:rsidRPr="00B22C47" w:rsidRDefault="00C94525" w:rsidP="0061776D">
            <w:pPr>
              <w:pStyle w:val="TAL"/>
              <w:rPr>
                <w:szCs w:val="22"/>
              </w:rPr>
            </w:pPr>
          </w:p>
        </w:tc>
      </w:tr>
    </w:tbl>
    <w:p w:rsidR="00492E50" w:rsidRDefault="00492E50" w:rsidP="00492E50">
      <w:pPr>
        <w:rPr>
          <w:noProof/>
        </w:rPr>
      </w:pPr>
    </w:p>
    <w:tbl>
      <w:tblPr>
        <w:tblStyle w:val="TableGrid"/>
        <w:tblW w:w="0" w:type="auto"/>
        <w:tblLook w:val="04A0" w:firstRow="1" w:lastRow="0" w:firstColumn="1" w:lastColumn="0" w:noHBand="0" w:noVBand="1"/>
      </w:tblPr>
      <w:tblGrid>
        <w:gridCol w:w="9629"/>
      </w:tblGrid>
      <w:tr w:rsidR="00492E50" w:rsidRPr="00492E50" w:rsidTr="00F14991">
        <w:tc>
          <w:tcPr>
            <w:tcW w:w="9629" w:type="dxa"/>
            <w:shd w:val="clear" w:color="auto" w:fill="D9D9D9" w:themeFill="background1" w:themeFillShade="D9"/>
          </w:tcPr>
          <w:p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rsidR="00993C0F" w:rsidRDefault="00993C0F">
      <w:pPr>
        <w:rPr>
          <w:noProof/>
        </w:rPr>
      </w:pPr>
      <w:bookmarkStart w:id="42" w:name="_GoBack"/>
      <w:bookmarkEnd w:id="42"/>
    </w:p>
    <w:sectPr w:rsidR="00993C0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016" w:rsidRDefault="00841016">
      <w:r>
        <w:separator/>
      </w:r>
    </w:p>
  </w:endnote>
  <w:endnote w:type="continuationSeparator" w:id="0">
    <w:p w:rsidR="00841016" w:rsidRDefault="0084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016" w:rsidRDefault="00841016">
      <w:r>
        <w:separator/>
      </w:r>
    </w:p>
  </w:footnote>
  <w:footnote w:type="continuationSeparator" w:id="0">
    <w:p w:rsidR="00841016" w:rsidRDefault="0084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FF"/>
    <w:rsid w:val="000A6394"/>
    <w:rsid w:val="000B7FED"/>
    <w:rsid w:val="000C038A"/>
    <w:rsid w:val="000C6598"/>
    <w:rsid w:val="00145D43"/>
    <w:rsid w:val="00192C46"/>
    <w:rsid w:val="001A08B3"/>
    <w:rsid w:val="001A7B60"/>
    <w:rsid w:val="001B52F0"/>
    <w:rsid w:val="001B7A65"/>
    <w:rsid w:val="001E41F3"/>
    <w:rsid w:val="0026004D"/>
    <w:rsid w:val="002640DD"/>
    <w:rsid w:val="00264F60"/>
    <w:rsid w:val="00275D12"/>
    <w:rsid w:val="002810F9"/>
    <w:rsid w:val="00284FEB"/>
    <w:rsid w:val="002860C4"/>
    <w:rsid w:val="002B5741"/>
    <w:rsid w:val="00305409"/>
    <w:rsid w:val="00345D6D"/>
    <w:rsid w:val="003609EF"/>
    <w:rsid w:val="0036231A"/>
    <w:rsid w:val="00374DD4"/>
    <w:rsid w:val="003B55DE"/>
    <w:rsid w:val="003E1A36"/>
    <w:rsid w:val="003F611F"/>
    <w:rsid w:val="00410371"/>
    <w:rsid w:val="004242F1"/>
    <w:rsid w:val="00472C58"/>
    <w:rsid w:val="004822C7"/>
    <w:rsid w:val="00492E50"/>
    <w:rsid w:val="004B0A4A"/>
    <w:rsid w:val="004B75B7"/>
    <w:rsid w:val="0051580D"/>
    <w:rsid w:val="00547111"/>
    <w:rsid w:val="00592D74"/>
    <w:rsid w:val="005D55EA"/>
    <w:rsid w:val="005D75ED"/>
    <w:rsid w:val="005E2C44"/>
    <w:rsid w:val="00621188"/>
    <w:rsid w:val="006257ED"/>
    <w:rsid w:val="0064389C"/>
    <w:rsid w:val="00695808"/>
    <w:rsid w:val="006B46FB"/>
    <w:rsid w:val="006E21FB"/>
    <w:rsid w:val="00792342"/>
    <w:rsid w:val="007977A8"/>
    <w:rsid w:val="007B512A"/>
    <w:rsid w:val="007C2097"/>
    <w:rsid w:val="007D6A07"/>
    <w:rsid w:val="007F7259"/>
    <w:rsid w:val="008040A8"/>
    <w:rsid w:val="008279FA"/>
    <w:rsid w:val="00841016"/>
    <w:rsid w:val="008626E7"/>
    <w:rsid w:val="00870EE7"/>
    <w:rsid w:val="008863B9"/>
    <w:rsid w:val="008A45A6"/>
    <w:rsid w:val="008F686C"/>
    <w:rsid w:val="009148DE"/>
    <w:rsid w:val="00941E30"/>
    <w:rsid w:val="009777D9"/>
    <w:rsid w:val="00991B88"/>
    <w:rsid w:val="00993C0F"/>
    <w:rsid w:val="009A5753"/>
    <w:rsid w:val="009A579D"/>
    <w:rsid w:val="009E3297"/>
    <w:rsid w:val="009F734F"/>
    <w:rsid w:val="00A246B6"/>
    <w:rsid w:val="00A47E70"/>
    <w:rsid w:val="00A50CF0"/>
    <w:rsid w:val="00A7671C"/>
    <w:rsid w:val="00AA2CBC"/>
    <w:rsid w:val="00AB3082"/>
    <w:rsid w:val="00AC5820"/>
    <w:rsid w:val="00AD1CD8"/>
    <w:rsid w:val="00B2055A"/>
    <w:rsid w:val="00B258BB"/>
    <w:rsid w:val="00B67B97"/>
    <w:rsid w:val="00B968C8"/>
    <w:rsid w:val="00BA3EC5"/>
    <w:rsid w:val="00BA51D9"/>
    <w:rsid w:val="00BB5DFC"/>
    <w:rsid w:val="00BD279D"/>
    <w:rsid w:val="00BD6BB8"/>
    <w:rsid w:val="00BE6E9B"/>
    <w:rsid w:val="00C01D36"/>
    <w:rsid w:val="00C12025"/>
    <w:rsid w:val="00C66BA2"/>
    <w:rsid w:val="00C94525"/>
    <w:rsid w:val="00C95985"/>
    <w:rsid w:val="00CC5026"/>
    <w:rsid w:val="00CC68D0"/>
    <w:rsid w:val="00D03F9A"/>
    <w:rsid w:val="00D06D51"/>
    <w:rsid w:val="00D24991"/>
    <w:rsid w:val="00D50255"/>
    <w:rsid w:val="00D66520"/>
    <w:rsid w:val="00DE34CF"/>
    <w:rsid w:val="00E13F3D"/>
    <w:rsid w:val="00E34898"/>
    <w:rsid w:val="00E91F56"/>
    <w:rsid w:val="00EB09B7"/>
    <w:rsid w:val="00EB5C84"/>
    <w:rsid w:val="00EE7D7C"/>
    <w:rsid w:val="00F25D98"/>
    <w:rsid w:val="00F300FB"/>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C65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qFormat/>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D33D1-F9C2-4177-AF25-3D308678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3562</Words>
  <Characters>21374</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2018-11-05T09:14:00Z</dcterms:created>
  <dcterms:modified xsi:type="dcterms:W3CDTF">2021-01-14T09:17:00Z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25.01</vt:lpwstr>
  </property>
  <property fmtid="{D5CDD505-2E9C-101B-9397-08002B2CF9AE}" pid="7" name="EndDate">
    <vt:lpwstr>05.02.2021</vt:lpwstr>
  </property>
  <property fmtid="{D5CDD505-2E9C-101B-9397-08002B2CF9AE}" pid="8" name="Tdoc#">
    <vt:lpwstr>R3-210074</vt:lpwstr>
  </property>
  <property fmtid="{D5CDD505-2E9C-101B-9397-08002B2CF9AE}" pid="9" name="Spec#">
    <vt:lpwstr>38.423</vt:lpwstr>
  </property>
  <property fmtid="{D5CDD505-2E9C-101B-9397-08002B2CF9AE}" pid="10" name="Cr#">
    <vt:lpwstr>0465</vt:lpwstr>
  </property>
  <property fmtid="{D5CDD505-2E9C-101B-9397-08002B2CF9AE}" pid="11" name="Revision">
    <vt:lpwstr>1</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11.01.2021</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